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中铁大桥局上海公司2</w:t>
      </w:r>
      <w:r>
        <w:rPr>
          <w:rFonts w:ascii="方正小标宋简体" w:eastAsia="方正小标宋简体"/>
          <w:sz w:val="44"/>
          <w:szCs w:val="44"/>
        </w:rPr>
        <w:t>0</w:t>
      </w:r>
      <w:r>
        <w:rPr>
          <w:rFonts w:hint="eastAsia" w:ascii="方正小标宋简体" w:eastAsia="方正小标宋简体"/>
          <w:sz w:val="44"/>
          <w:szCs w:val="44"/>
        </w:rPr>
        <w:t>21</w:t>
      </w:r>
      <w:r>
        <w:rPr>
          <w:rFonts w:ascii="方正小标宋简体" w:eastAsia="方正小标宋简体"/>
          <w:sz w:val="44"/>
          <w:szCs w:val="44"/>
        </w:rPr>
        <w:t>年新员工报</w:t>
      </w:r>
      <w:r>
        <w:rPr>
          <w:rFonts w:hint="eastAsia" w:ascii="方正小标宋简体" w:eastAsia="方正小标宋简体"/>
          <w:sz w:val="44"/>
          <w:szCs w:val="44"/>
        </w:rPr>
        <w:t>到通知</w:t>
      </w:r>
    </w:p>
    <w:p>
      <w:pPr>
        <w:spacing w:line="560" w:lineRule="atLeast"/>
        <w:rPr>
          <w:rFonts w:ascii="仿宋_GB2312" w:hAnsi="仿宋_GB2312" w:eastAsia="仿宋_GB2312" w:cs="仿宋_GB2312"/>
          <w:color w:val="000000" w:themeColor="text1"/>
          <w:sz w:val="32"/>
          <w:szCs w:val="32"/>
          <w14:textFill>
            <w14:solidFill>
              <w14:schemeClr w14:val="tx1"/>
            </w14:solidFill>
          </w14:textFill>
        </w:rPr>
      </w:pPr>
    </w:p>
    <w:p>
      <w:pPr>
        <w:spacing w:line="560" w:lineRule="atLeas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各位新员工：</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欢迎你们加入中铁大桥局上海工程有限公司！为使大家顺利报到，现将相关事宜通知如下：</w:t>
      </w:r>
    </w:p>
    <w:p>
      <w:pPr>
        <w:spacing w:line="560" w:lineRule="exact"/>
        <w:ind w:firstLine="643" w:firstLineChars="20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一、报到时间及地点：</w:t>
      </w:r>
    </w:p>
    <w:p>
      <w:pPr>
        <w:spacing w:line="560"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1、报到时间：</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年7月10日（周六），全天报到。</w:t>
      </w:r>
      <w:r>
        <w:rPr>
          <w:rFonts w:hint="eastAsia" w:ascii="仿宋_GB2312" w:hAnsi="仿宋_GB2312" w:eastAsia="仿宋_GB2312" w:cs="仿宋_GB2312"/>
          <w:color w:val="000000" w:themeColor="text1"/>
          <w:kern w:val="0"/>
          <w:sz w:val="32"/>
          <w:szCs w:val="32"/>
          <w14:textFill>
            <w14:solidFill>
              <w14:schemeClr w14:val="tx1"/>
            </w14:solidFill>
          </w14:textFill>
        </w:rPr>
        <w:t>请大家准时报到，以便公司统一接待，超过规定时间报到将会影响入职手续办理。</w:t>
      </w:r>
    </w:p>
    <w:p>
      <w:pPr>
        <w:widowControl/>
        <w:shd w:val="clear" w:color="auto" w:fill="FFFFFF"/>
        <w:adjustRightInd w:val="0"/>
        <w:snapToGrid w:val="0"/>
        <w:spacing w:line="560" w:lineRule="exact"/>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2、报到地点</w:t>
      </w:r>
      <w:r>
        <w:rPr>
          <w:rFonts w:hint="eastAsia" w:ascii="仿宋_GB2312" w:hAnsi="仿宋_GB2312" w:eastAsia="仿宋_GB2312" w:cs="仿宋_GB2312"/>
          <w:color w:val="000000" w:themeColor="text1"/>
          <w:sz w:val="32"/>
          <w:szCs w:val="32"/>
          <w14:textFill>
            <w14:solidFill>
              <w14:schemeClr w14:val="tx1"/>
            </w14:solidFill>
          </w14:textFill>
        </w:rPr>
        <w:t>：上海市奉贤区南桥镇航南公路7198号</w:t>
      </w:r>
    </w:p>
    <w:p>
      <w:pPr>
        <w:widowControl/>
        <w:shd w:val="clear" w:color="auto" w:fill="FFFFFF"/>
        <w:adjustRightInd w:val="0"/>
        <w:snapToGrid w:val="0"/>
        <w:spacing w:line="560" w:lineRule="exact"/>
        <w:ind w:firstLine="643" w:firstLineChars="200"/>
        <w:rPr>
          <w:rFonts w:ascii="仿宋_GB2312" w:hAnsi="仿宋_GB2312" w:eastAsia="仿宋_GB2312" w:cs="仿宋_GB2312"/>
          <w:b/>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3、联系人：</w:t>
      </w:r>
    </w:p>
    <w:p>
      <w:pPr>
        <w:widowControl/>
        <w:shd w:val="clear" w:color="auto" w:fill="FFFFFF"/>
        <w:adjustRightInd w:val="0"/>
        <w:snapToGrid w:val="0"/>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徐  圳18121280087    刘松松17740817959</w:t>
      </w:r>
    </w:p>
    <w:p>
      <w:pPr>
        <w:widowControl/>
        <w:shd w:val="clear" w:color="auto" w:fill="FFFFFF"/>
        <w:adjustRightInd w:val="0"/>
        <w:snapToGrid w:val="0"/>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邱  涛18186686465    张凯旋15129368403</w:t>
      </w:r>
    </w:p>
    <w:p>
      <w:pPr>
        <w:pStyle w:val="4"/>
        <w:widowControl/>
        <w:spacing w:beforeAutospacing="0" w:afterAutospacing="0"/>
        <w:ind w:firstLine="643" w:firstLineChars="200"/>
        <w:rPr>
          <w:rStyle w:val="7"/>
          <w:rFonts w:ascii="仿宋_GB2312" w:hAnsi="仿宋_GB2312" w:eastAsia="仿宋_GB2312" w:cs="仿宋_GB2312"/>
          <w:color w:val="000000" w:themeColor="text1"/>
          <w:sz w:val="32"/>
          <w:szCs w:val="32"/>
          <w14:textFill>
            <w14:solidFill>
              <w14:schemeClr w14:val="tx1"/>
            </w14:solidFill>
          </w14:textFill>
        </w:rPr>
      </w:pPr>
    </w:p>
    <w:p>
      <w:pPr>
        <w:pStyle w:val="4"/>
        <w:widowControl/>
        <w:spacing w:beforeAutospacing="0" w:afterAutospacing="0"/>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Style w:val="7"/>
          <w:rFonts w:hint="eastAsia" w:ascii="仿宋_GB2312" w:hAnsi="仿宋_GB2312" w:eastAsia="仿宋_GB2312" w:cs="仿宋_GB2312"/>
          <w:color w:val="000000" w:themeColor="text1"/>
          <w:sz w:val="32"/>
          <w:szCs w:val="32"/>
          <w14:textFill>
            <w14:solidFill>
              <w14:schemeClr w14:val="tx1"/>
            </w14:solidFill>
          </w14:textFill>
        </w:rPr>
        <w:t>二、党团关系转递</w:t>
      </w:r>
    </w:p>
    <w:p>
      <w:pPr>
        <w:pStyle w:val="4"/>
        <w:widowControl/>
        <w:spacing w:beforeAutospacing="0" w:afterAutospacing="0"/>
        <w:ind w:firstLine="643" w:firstLineChars="200"/>
        <w:jc w:val="both"/>
        <w:rPr>
          <w:rStyle w:val="7"/>
          <w:rFonts w:ascii="仿宋_GB2312" w:hAnsi="仿宋_GB2312" w:eastAsia="仿宋_GB2312" w:cs="仿宋_GB2312"/>
          <w:color w:val="000000" w:themeColor="text1"/>
          <w:sz w:val="32"/>
          <w:szCs w:val="32"/>
          <w14:textFill>
            <w14:solidFill>
              <w14:schemeClr w14:val="tx1"/>
            </w14:solidFill>
          </w14:textFill>
        </w:rPr>
      </w:pPr>
      <w:r>
        <w:rPr>
          <w:rStyle w:val="7"/>
          <w:rFonts w:hint="eastAsia" w:ascii="仿宋_GB2312" w:hAnsi="仿宋_GB2312" w:eastAsia="仿宋_GB2312" w:cs="仿宋_GB2312"/>
          <w:color w:val="000000" w:themeColor="text1"/>
          <w:sz w:val="32"/>
          <w:szCs w:val="32"/>
          <w14:textFill>
            <w14:solidFill>
              <w14:schemeClr w14:val="tx1"/>
            </w14:solidFill>
          </w14:textFill>
        </w:rPr>
        <w:t>党组织关系：</w:t>
      </w:r>
      <w:r>
        <w:rPr>
          <w:rFonts w:hint="eastAsia" w:ascii="仿宋_GB2312" w:hAnsi="仿宋_GB2312" w:eastAsia="仿宋_GB2312" w:cs="仿宋_GB2312"/>
          <w:color w:val="000000" w:themeColor="text1"/>
          <w:sz w:val="32"/>
          <w:szCs w:val="32"/>
          <w14:textFill>
            <w14:solidFill>
              <w14:schemeClr w14:val="tx1"/>
            </w14:solidFill>
          </w14:textFill>
        </w:rPr>
        <w:t>毕业生需持书面党组织关系介绍信到单位报到，介绍信单位名称为：中共中铁大桥局集团上海工程有限公司委员会。</w:t>
      </w:r>
    </w:p>
    <w:p>
      <w:pPr>
        <w:pStyle w:val="4"/>
        <w:widowControl/>
        <w:spacing w:beforeAutospacing="0" w:afterAutospacing="0"/>
        <w:ind w:firstLine="643" w:firstLineChars="200"/>
        <w:jc w:val="both"/>
        <w:rPr>
          <w:rFonts w:ascii="仿宋_GB2312" w:hAnsi="仿宋_GB2312" w:eastAsia="仿宋_GB2312" w:cs="仿宋_GB2312"/>
          <w:color w:val="000000" w:themeColor="text1"/>
          <w:sz w:val="32"/>
          <w:szCs w:val="32"/>
          <w14:textFill>
            <w14:solidFill>
              <w14:schemeClr w14:val="tx1"/>
            </w14:solidFill>
          </w14:textFill>
        </w:rPr>
      </w:pPr>
      <w:r>
        <w:rPr>
          <w:rStyle w:val="7"/>
          <w:rFonts w:hint="eastAsia" w:ascii="仿宋_GB2312" w:hAnsi="仿宋_GB2312" w:eastAsia="仿宋_GB2312" w:cs="仿宋_GB2312"/>
          <w:color w:val="000000" w:themeColor="text1"/>
          <w:sz w:val="32"/>
          <w:szCs w:val="32"/>
          <w14:textFill>
            <w14:solidFill>
              <w14:schemeClr w14:val="tx1"/>
            </w14:solidFill>
          </w14:textFill>
        </w:rPr>
        <w:t>团组织关系：</w:t>
      </w:r>
      <w:r>
        <w:rPr>
          <w:rFonts w:hint="eastAsia" w:ascii="仿宋_GB2312" w:hAnsi="仿宋_GB2312" w:eastAsia="仿宋_GB2312" w:cs="仿宋_GB2312"/>
          <w:color w:val="000000" w:themeColor="text1"/>
          <w:sz w:val="32"/>
          <w:szCs w:val="32"/>
          <w14:textFill>
            <w14:solidFill>
              <w14:schemeClr w14:val="tx1"/>
            </w14:solidFill>
          </w14:textFill>
        </w:rPr>
        <w:t>团组织关系统一实行网上转递，团组织名称为：中央企业中国铁路总公司中国中铁大桥局集团中铁大桥局上海公司团委。</w:t>
      </w:r>
    </w:p>
    <w:p>
      <w:pPr>
        <w:pStyle w:val="4"/>
        <w:widowControl/>
        <w:spacing w:beforeAutospacing="0" w:afterAutospacing="0"/>
        <w:rPr>
          <w:rFonts w:ascii="仿宋_GB2312" w:hAnsi="仿宋_GB2312" w:eastAsia="仿宋_GB2312" w:cs="仿宋_GB2312"/>
          <w:color w:val="000000" w:themeColor="text1"/>
          <w:sz w:val="32"/>
          <w:szCs w:val="32"/>
          <w14:textFill>
            <w14:solidFill>
              <w14:schemeClr w14:val="tx1"/>
            </w14:solidFill>
          </w14:textFill>
        </w:rPr>
      </w:pPr>
    </w:p>
    <w:p>
      <w:pPr>
        <w:pStyle w:val="4"/>
        <w:widowControl/>
        <w:spacing w:beforeAutospacing="0" w:afterAutospacing="0"/>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Style w:val="7"/>
          <w:rFonts w:hint="eastAsia" w:ascii="仿宋_GB2312" w:hAnsi="仿宋_GB2312" w:eastAsia="仿宋_GB2312" w:cs="仿宋_GB2312"/>
          <w:color w:val="000000" w:themeColor="text1"/>
          <w:sz w:val="32"/>
          <w:szCs w:val="32"/>
          <w14:textFill>
            <w14:solidFill>
              <w14:schemeClr w14:val="tx1"/>
            </w14:solidFill>
          </w14:textFill>
        </w:rPr>
        <w:t>三、报到前准备工作</w:t>
      </w:r>
    </w:p>
    <w:p>
      <w:pPr>
        <w:pStyle w:val="4"/>
        <w:widowControl/>
        <w:spacing w:beforeAutospacing="0" w:afterAutospacing="0"/>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目前国内疫情放防控形势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依然严俊</w:t>
      </w:r>
      <w:r>
        <w:rPr>
          <w:rFonts w:hint="eastAsia" w:ascii="仿宋_GB2312" w:hAnsi="仿宋_GB2312" w:eastAsia="仿宋_GB2312" w:cs="仿宋_GB2312"/>
          <w:color w:val="000000" w:themeColor="text1"/>
          <w:sz w:val="32"/>
          <w:szCs w:val="32"/>
          <w14:textFill>
            <w14:solidFill>
              <w14:schemeClr w14:val="tx1"/>
            </w14:solidFill>
          </w14:textFill>
        </w:rPr>
        <w:t>，疫情防控不能有丝毫懈怠。各位同学在办理毕业手续及报到前夕，请严格遵守学校、地方的防控要求，做好自身防护。同时请大家为报到做好以下工作：</w:t>
      </w:r>
    </w:p>
    <w:p>
      <w:pPr>
        <w:pStyle w:val="4"/>
        <w:widowControl/>
        <w:spacing w:beforeAutospacing="0" w:afterAutospacing="0"/>
        <w:ind w:firstLine="42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1、毕业证、学位证、身份证原件、扫描件及复印件（毕业证、学位证须彩印，身份证正反面复印件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份），教育部学历认证电子版报告（学信网）；</w:t>
      </w:r>
    </w:p>
    <w:p>
      <w:pPr>
        <w:pStyle w:val="4"/>
        <w:widowControl/>
        <w:spacing w:beforeAutospacing="0" w:afterAutospacing="0"/>
        <w:ind w:firstLine="42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2、登记照片（白底）：1寸4张，2寸4张，电子版；</w:t>
      </w:r>
    </w:p>
    <w:p>
      <w:pPr>
        <w:pStyle w:val="4"/>
        <w:widowControl/>
        <w:spacing w:beforeAutospacing="0" w:afterAutospacing="0"/>
        <w:ind w:firstLine="42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3、就业报到证，三方协议（就业协议书）；</w:t>
      </w:r>
    </w:p>
    <w:p>
      <w:pPr>
        <w:pStyle w:val="4"/>
        <w:widowControl/>
        <w:spacing w:beforeAutospacing="0" w:afterAutospacing="0"/>
        <w:ind w:firstLine="42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4、其他相关证书。</w:t>
      </w:r>
    </w:p>
    <w:p>
      <w:pPr>
        <w:widowControl/>
        <w:shd w:val="clear" w:color="auto" w:fill="FFFFFF"/>
        <w:adjustRightInd w:val="0"/>
        <w:snapToGrid w:val="0"/>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p>
    <w:p>
      <w:pPr>
        <w:spacing w:line="560" w:lineRule="exact"/>
        <w:ind w:firstLine="643" w:firstLineChars="200"/>
        <w:rPr>
          <w:rFonts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四、报到时注意事项</w:t>
      </w:r>
    </w:p>
    <w:p>
      <w:pPr>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1、公司将根据新员工购买的车票情况统一安排接送，如若提前前往报到地点请与公司人力资源部联系；注意旅途安全，做好个人防护，保管好随身物品，注意途中饮食卫生；</w:t>
      </w:r>
    </w:p>
    <w:p>
      <w:pPr>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2、为保证各项工作的正常进行，请务必按照公司安排的时间报到；</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themeColor="text1"/>
          <w:kern w:val="0"/>
          <w:sz w:val="32"/>
          <w:szCs w:val="32"/>
          <w14:textFill>
            <w14:solidFill>
              <w14:schemeClr w14:val="tx1"/>
            </w14:solidFill>
          </w14:textFill>
        </w:rPr>
        <w:t>3</w:t>
      </w:r>
      <w:r>
        <w:rPr>
          <w:rFonts w:hint="eastAsia" w:ascii="仿宋_GB2312" w:hAnsi="仿宋_GB2312" w:eastAsia="仿宋_GB2312" w:cs="仿宋_GB2312"/>
          <w:sz w:val="32"/>
          <w:szCs w:val="32"/>
        </w:rPr>
        <w:t>、公司为大家准备了丰富的入职培训，因安排有户外拓展环节，建议准备一套宽松的运动服和一双运动鞋；</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4、培训期间及分配后，各单位均为大家准备了日常生活用品，建议随身携带的物品“能少尽少”；</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、公司为各位新同事报销学校或生源地到上海的差旅费（高铁及动车二等座/火车硬座或硬卧/汽车票等），注意保管相关凭证；</w:t>
      </w:r>
    </w:p>
    <w:p>
      <w:pPr>
        <w:spacing w:line="560" w:lineRule="exact"/>
        <w:ind w:firstLine="640" w:firstLineChars="200"/>
        <w:rPr>
          <w:rFonts w:ascii="仿宋_GB2312" w:hAnsi="仿宋_GB2312" w:eastAsia="仿宋_GB2312" w:cs="仿宋_GB2312"/>
          <w:sz w:val="32"/>
          <w:szCs w:val="32"/>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、新员工培训过程中将举办新员工联欢晚会，若有主持、舞蹈、乐器等特长的，请携带相关乐器等物品，并提前联系人力资源部；</w:t>
      </w:r>
    </w:p>
    <w:p>
      <w:pPr>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ascii="仿宋_GB2312" w:hAnsi="仿宋_GB2312" w:eastAsia="仿宋_GB2312" w:cs="仿宋_GB2312"/>
          <w:color w:val="000000" w:themeColor="text1"/>
          <w:kern w:val="0"/>
          <w:sz w:val="32"/>
          <w:szCs w:val="32"/>
          <w14:textFill>
            <w14:solidFill>
              <w14:schemeClr w14:val="tx1"/>
            </w14:solidFill>
          </w14:textFill>
        </w:rPr>
        <w:t>7</w:t>
      </w:r>
      <w:r>
        <w:rPr>
          <w:rFonts w:hint="eastAsia" w:ascii="仿宋_GB2312" w:hAnsi="仿宋_GB2312" w:eastAsia="仿宋_GB2312" w:cs="仿宋_GB2312"/>
          <w:color w:val="000000" w:themeColor="text1"/>
          <w:kern w:val="0"/>
          <w:sz w:val="32"/>
          <w:szCs w:val="32"/>
          <w14:textFill>
            <w14:solidFill>
              <w14:schemeClr w14:val="tx1"/>
            </w14:solidFill>
          </w14:textFill>
        </w:rPr>
        <w:t>、如有其他未尽事宜请与公司人力资源部联系。</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上海公司全体职工热诚欢迎各位同学的加盟！</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drawing>
          <wp:anchor distT="0" distB="0" distL="114300" distR="114300" simplePos="0" relativeHeight="251661312" behindDoc="1" locked="0" layoutInCell="1" allowOverlap="1">
            <wp:simplePos x="0" y="0"/>
            <wp:positionH relativeFrom="column">
              <wp:posOffset>3377565</wp:posOffset>
            </wp:positionH>
            <wp:positionV relativeFrom="page">
              <wp:posOffset>5060950</wp:posOffset>
            </wp:positionV>
            <wp:extent cx="1727200" cy="1527175"/>
            <wp:effectExtent l="0" t="0" r="0" b="0"/>
            <wp:wrapNone/>
            <wp:docPr id="2" name="图片 2" descr="201943084039行政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943084039行政印章"/>
                    <pic:cNvPicPr>
                      <a:picLocks noChangeAspect="1" noChangeArrowheads="1"/>
                    </pic:cNvPicPr>
                  </pic:nvPicPr>
                  <pic:blipFill>
                    <a:blip r:embed="rId6">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727200" cy="1527175"/>
                    </a:xfrm>
                    <a:prstGeom prst="rect">
                      <a:avLst/>
                    </a:prstGeom>
                    <a:noFill/>
                    <a:ln>
                      <a:noFill/>
                    </a:ln>
                  </pic:spPr>
                </pic:pic>
              </a:graphicData>
            </a:graphic>
          </wp:anchor>
        </w:drawing>
      </w:r>
    </w:p>
    <w:p>
      <w:pPr>
        <w:spacing w:line="560" w:lineRule="exact"/>
        <w:ind w:firstLine="640" w:firstLineChars="200"/>
        <w:rPr>
          <w:rFonts w:ascii="仿宋_GB2312" w:eastAsia="仿宋_GB2312"/>
          <w:sz w:val="32"/>
          <w:szCs w:val="32"/>
        </w:rPr>
      </w:pPr>
    </w:p>
    <w:p>
      <w:pPr>
        <w:spacing w:line="560" w:lineRule="exact"/>
        <w:ind w:firstLine="640" w:firstLineChars="200"/>
        <w:jc w:val="right"/>
        <w:rPr>
          <w:rFonts w:ascii="仿宋_GB2312" w:eastAsia="仿宋_GB2312"/>
          <w:sz w:val="32"/>
          <w:szCs w:val="32"/>
        </w:rPr>
      </w:pPr>
      <w:r>
        <w:rPr>
          <w:rFonts w:ascii="仿宋_GB2312" w:eastAsia="仿宋_GB2312"/>
          <w:sz w:val="32"/>
          <w:szCs w:val="32"/>
        </w:rPr>
        <w:t>中铁大桥局上海工程有限公司</w:t>
      </w:r>
    </w:p>
    <w:p>
      <w:pPr>
        <w:spacing w:line="560" w:lineRule="exact"/>
        <w:ind w:right="640" w:firstLine="640" w:firstLineChars="200"/>
        <w:jc w:val="center"/>
      </w:pPr>
      <w:r>
        <w:rPr>
          <w:rFonts w:hint="eastAsia" w:ascii="仿宋_GB2312" w:eastAsia="仿宋_GB2312"/>
          <w:sz w:val="32"/>
          <w:szCs w:val="32"/>
        </w:rPr>
        <w:t xml:space="preserve">                             2</w:t>
      </w:r>
      <w:r>
        <w:rPr>
          <w:rFonts w:ascii="仿宋_GB2312" w:eastAsia="仿宋_GB2312"/>
          <w:sz w:val="32"/>
          <w:szCs w:val="32"/>
        </w:rPr>
        <w:t>0</w:t>
      </w:r>
      <w:r>
        <w:rPr>
          <w:rFonts w:hint="eastAsia" w:ascii="仿宋_GB2312" w:eastAsia="仿宋_GB2312"/>
          <w:sz w:val="32"/>
          <w:szCs w:val="32"/>
        </w:rPr>
        <w:t>2</w:t>
      </w:r>
      <w:r>
        <w:rPr>
          <w:rFonts w:hint="eastAsia" w:ascii="仿宋_GB2312" w:eastAsia="仿宋_GB2312"/>
          <w:sz w:val="32"/>
          <w:szCs w:val="32"/>
          <w:lang w:val="en-US" w:eastAsia="zh-CN"/>
        </w:rPr>
        <w:t>1</w:t>
      </w:r>
      <w:r>
        <w:rPr>
          <w:rFonts w:ascii="仿宋_GB2312" w:eastAsia="仿宋_GB2312"/>
          <w:sz w:val="32"/>
          <w:szCs w:val="32"/>
        </w:rPr>
        <w:t>年</w:t>
      </w:r>
      <w:bookmarkStart w:id="0" w:name="_GoBack"/>
      <w:bookmarkEnd w:id="0"/>
      <w:r>
        <w:rPr>
          <w:rFonts w:hint="eastAsia" w:ascii="仿宋_GB2312" w:eastAsia="仿宋_GB2312"/>
          <w:sz w:val="32"/>
          <w:szCs w:val="32"/>
        </w:rPr>
        <w:t>6月1日</w:t>
      </w:r>
    </w:p>
    <w:sectPr>
      <w:footerReference r:id="rId3" w:type="default"/>
      <w:footerReference r:id="rId4" w:type="even"/>
      <w:pgSz w:w="11906" w:h="16838"/>
      <w:pgMar w:top="2098" w:right="1587"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499110" cy="2698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499110" cy="2698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jc w:val="right"/>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pt;height:21.25pt;width:39.3pt;mso-position-horizontal:right;mso-position-horizontal-relative:margin;z-index:251659264;mso-width-relative:page;mso-height-relative:page;" filled="f" stroked="f" coordsize="21600,21600" o:gfxdata="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IbM7vzTAAAAAwEAAA8AAAAAAAAAAQAgAAAAIgAAAGRycy9kb3ducmV2LnhtbFBLAQIU&#10;ABQAAAAIAIdO4kCwZaWAMQIAAFUEAAAOAAAAAAAAAAEAIAAAACIBAABkcnMvZTJvRG9jLnhtbFBL&#10;BQYAAAAABgAGAFkBAADFBQAAAAA=&#10;">
              <v:fill on="f" focussize="0,0"/>
              <v:stroke on="f" weight="0.5pt"/>
              <v:imagedata o:title=""/>
              <o:lock v:ext="edit" aspectratio="f"/>
              <v:textbox inset="0mm,0mm,0mm,0mm">
                <w:txbxContent>
                  <w:p>
                    <w:pPr>
                      <w:pStyle w:val="2"/>
                      <w:jc w:val="right"/>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60288" behindDoc="0" locked="0" layoutInCell="1" allowOverlap="1">
              <wp:simplePos x="0" y="0"/>
              <wp:positionH relativeFrom="margin">
                <wp:posOffset>16510</wp:posOffset>
              </wp:positionH>
              <wp:positionV relativeFrom="paragraph">
                <wp:posOffset>-142875</wp:posOffset>
              </wp:positionV>
              <wp:extent cx="651510" cy="2794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51510" cy="2794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left:1.3pt;margin-top:-11.25pt;height:22pt;width:51.3pt;mso-position-horizontal-relative:margin;z-index:251660288;mso-width-relative:page;mso-height-relative:page;" filled="f" stroked="f" coordsize="21600,21600" o:gfxdata="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NFnKU1QAAAAgBAAAPAAAAAAAAAAEAIAAAACIAAABkcnMvZG93bnJldi54bWxQSwEC&#10;FAAUAAAACACHTuJAKMsfRTACAABVBAAADgAAAAAAAAABACAAAAAkAQAAZHJzL2Uyb0RvYy54bWxQ&#10;SwUGAAAAAAYABgBZAQAAxgUAAAAA&#10;">
              <v:fill on="f" focussize="0,0"/>
              <v:stroke on="f" weight="0.5pt"/>
              <v:imagedata o:title=""/>
              <o:lock v:ext="edit" aspectratio="f"/>
              <v:textbox inset="0mm,0mm,0mm,0mm">
                <w:txbxContent>
                  <w:p>
                    <w:pPr>
                      <w:pStyle w:val="2"/>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dit="readOnly" w:enforcement="1" w:cryptProviderType="rsaFull" w:cryptAlgorithmClass="hash" w:cryptAlgorithmType="typeAny" w:cryptAlgorithmSid="4" w:cryptSpinCount="0" w:hash="Pl5yFKDDesUpoq97wU4cB5g2LTI=" w:salt="J9qr5O6NygyE4OqTtgfEWw=="/>
  <w:defaultTabStop w:val="420"/>
  <w:evenAndOddHeaders w:val="1"/>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4F30A27"/>
    <w:rsid w:val="00215DA0"/>
    <w:rsid w:val="007F73ED"/>
    <w:rsid w:val="00974777"/>
    <w:rsid w:val="00E36884"/>
    <w:rsid w:val="053E4C79"/>
    <w:rsid w:val="0B65335E"/>
    <w:rsid w:val="220E1B1C"/>
    <w:rsid w:val="357E2E46"/>
    <w:rsid w:val="459164C0"/>
    <w:rsid w:val="615B2F5F"/>
    <w:rsid w:val="74F30A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153</Words>
  <Characters>878</Characters>
  <Lines>7</Lines>
  <Paragraphs>2</Paragraphs>
  <TotalTime>48</TotalTime>
  <ScaleCrop>false</ScaleCrop>
  <LinksUpToDate>false</LinksUpToDate>
  <CharactersWithSpaces>1029</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2021-06-01T07:54:00Z</dcterms:created>
  <dc:creator>装糊涂装成真糊涂</dc:creator>
  <cp:lastModifiedBy>装糊涂装成真糊涂</cp:lastModifiedBy>
  <dcterms:modified xsi:type="dcterms:W3CDTF">2021-06-01T11:17:01Z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2544928282D04773B382CA83D41DA491</vt:lpwstr>
  </property>
</Properties>
</file>